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36" w:rsidRPr="007B40C2" w:rsidRDefault="00AF0D91" w:rsidP="00AF0D91">
      <w:pPr>
        <w:jc w:val="center"/>
        <w:rPr>
          <w:rFonts w:ascii="Comic Sans MS" w:hAnsi="Comic Sans MS"/>
          <w:b/>
          <w:u w:val="single"/>
        </w:rPr>
      </w:pPr>
      <w:r w:rsidRPr="007B40C2">
        <w:rPr>
          <w:rFonts w:ascii="Comic Sans MS" w:hAnsi="Comic Sans MS"/>
          <w:b/>
          <w:u w:val="single"/>
        </w:rPr>
        <w:t>Préparation de l’examen de fin d’année</w:t>
      </w:r>
    </w:p>
    <w:p w:rsidR="00AF0D91" w:rsidRPr="007B40C2" w:rsidRDefault="00AF0D91" w:rsidP="00AF0D91">
      <w:pPr>
        <w:jc w:val="center"/>
        <w:rPr>
          <w:rFonts w:ascii="Comic Sans MS" w:hAnsi="Comic Sans MS"/>
          <w:b/>
          <w:u w:val="single"/>
        </w:rPr>
      </w:pPr>
      <w:r w:rsidRPr="007B40C2">
        <w:rPr>
          <w:rFonts w:ascii="Comic Sans MS" w:hAnsi="Comic Sans MS"/>
          <w:b/>
          <w:u w:val="single"/>
        </w:rPr>
        <w:t>Sciences ST4</w:t>
      </w:r>
    </w:p>
    <w:p w:rsidR="00AF0D91" w:rsidRPr="007B40C2" w:rsidRDefault="00AF0D91" w:rsidP="00AF0D91">
      <w:pPr>
        <w:jc w:val="center"/>
        <w:rPr>
          <w:rFonts w:ascii="Comic Sans MS" w:hAnsi="Comic Sans MS"/>
          <w:b/>
        </w:rPr>
      </w:pPr>
    </w:p>
    <w:p w:rsidR="00AF0D91" w:rsidRPr="007B40C2" w:rsidRDefault="00AF0D91" w:rsidP="00AF0D91">
      <w:pPr>
        <w:jc w:val="both"/>
        <w:rPr>
          <w:rFonts w:ascii="Comic Sans MS" w:hAnsi="Comic Sans MS"/>
          <w:b/>
        </w:rPr>
      </w:pPr>
      <w:r w:rsidRPr="007B40C2">
        <w:rPr>
          <w:rFonts w:ascii="Comic Sans MS" w:hAnsi="Comic Sans MS"/>
          <w:b/>
        </w:rPr>
        <w:t>À ÉTUDIER :</w:t>
      </w:r>
    </w:p>
    <w:p w:rsidR="00362ECA" w:rsidRPr="007B40C2" w:rsidRDefault="00362ECA" w:rsidP="00AF0D91">
      <w:pPr>
        <w:jc w:val="both"/>
        <w:rPr>
          <w:rFonts w:ascii="Comic Sans MS" w:hAnsi="Comic Sans MS"/>
          <w:b/>
        </w:rPr>
      </w:pPr>
      <w:r w:rsidRPr="007B40C2">
        <w:rPr>
          <w:rFonts w:ascii="Comic Sans MS" w:hAnsi="Comic Sans MS"/>
          <w:b/>
        </w:rPr>
        <w:t>UNIVERS TERRE ET ESPACE</w:t>
      </w:r>
    </w:p>
    <w:p w:rsidR="00AF0D91" w:rsidRPr="00362ECA" w:rsidRDefault="00AF0D91" w:rsidP="00AF0D91">
      <w:pPr>
        <w:jc w:val="both"/>
        <w:rPr>
          <w:rFonts w:ascii="Comic Sans MS" w:hAnsi="Comic Sans MS"/>
        </w:rPr>
      </w:pPr>
      <w:r w:rsidRPr="00362ECA">
        <w:rPr>
          <w:rFonts w:ascii="Comic Sans MS" w:hAnsi="Comic Sans MS"/>
        </w:rPr>
        <w:t>-Cycle du carbone en lien avec :</w:t>
      </w:r>
    </w:p>
    <w:p w:rsidR="00AF0D91" w:rsidRPr="00362ECA" w:rsidRDefault="00AF0D91" w:rsidP="007B40C2">
      <w:pPr>
        <w:spacing w:after="0" w:line="240" w:lineRule="auto"/>
        <w:jc w:val="both"/>
        <w:rPr>
          <w:rFonts w:ascii="Comic Sans MS" w:hAnsi="Comic Sans MS"/>
        </w:rPr>
      </w:pPr>
      <w:r w:rsidRPr="00362ECA">
        <w:rPr>
          <w:rFonts w:ascii="Comic Sans MS" w:hAnsi="Comic Sans MS"/>
        </w:rPr>
        <w:tab/>
        <w:t>-pergélisol</w:t>
      </w:r>
    </w:p>
    <w:p w:rsidR="00AF0D91" w:rsidRPr="00362ECA" w:rsidRDefault="00AF0D91" w:rsidP="007B40C2">
      <w:pPr>
        <w:spacing w:after="0" w:line="240" w:lineRule="auto"/>
        <w:jc w:val="both"/>
        <w:rPr>
          <w:rFonts w:ascii="Comic Sans MS" w:hAnsi="Comic Sans MS"/>
        </w:rPr>
      </w:pPr>
      <w:r w:rsidRPr="00362ECA">
        <w:rPr>
          <w:rFonts w:ascii="Comic Sans MS" w:hAnsi="Comic Sans MS"/>
        </w:rPr>
        <w:tab/>
        <w:t>-effet de serre</w:t>
      </w:r>
    </w:p>
    <w:p w:rsidR="00AF0D91" w:rsidRPr="00362ECA" w:rsidRDefault="00AF0D91" w:rsidP="007B40C2">
      <w:pPr>
        <w:spacing w:after="0" w:line="240" w:lineRule="auto"/>
        <w:jc w:val="both"/>
        <w:rPr>
          <w:rFonts w:ascii="Comic Sans MS" w:hAnsi="Comic Sans MS"/>
        </w:rPr>
      </w:pPr>
      <w:r w:rsidRPr="00362ECA">
        <w:rPr>
          <w:rFonts w:ascii="Comic Sans MS" w:hAnsi="Comic Sans MS"/>
        </w:rPr>
        <w:tab/>
        <w:t>-ressources énergétiques</w:t>
      </w:r>
    </w:p>
    <w:p w:rsidR="00AF0D91" w:rsidRPr="00362ECA" w:rsidRDefault="00AF0D91" w:rsidP="007B40C2">
      <w:pPr>
        <w:spacing w:after="0" w:line="240" w:lineRule="auto"/>
        <w:jc w:val="both"/>
        <w:rPr>
          <w:rFonts w:ascii="Comic Sans MS" w:hAnsi="Comic Sans MS"/>
        </w:rPr>
      </w:pPr>
      <w:r w:rsidRPr="00362ECA">
        <w:rPr>
          <w:rFonts w:ascii="Comic Sans MS" w:hAnsi="Comic Sans MS"/>
        </w:rPr>
        <w:tab/>
        <w:t>-combustion</w:t>
      </w:r>
    </w:p>
    <w:p w:rsidR="00AF0D91" w:rsidRPr="00362ECA" w:rsidRDefault="00AF0D91" w:rsidP="007B40C2">
      <w:pPr>
        <w:spacing w:after="0" w:line="240" w:lineRule="auto"/>
        <w:jc w:val="both"/>
        <w:rPr>
          <w:rFonts w:ascii="Comic Sans MS" w:hAnsi="Comic Sans MS"/>
        </w:rPr>
      </w:pPr>
      <w:r w:rsidRPr="00362ECA">
        <w:rPr>
          <w:rFonts w:ascii="Comic Sans MS" w:hAnsi="Comic Sans MS"/>
        </w:rPr>
        <w:tab/>
        <w:t>-photosynthèse</w:t>
      </w:r>
    </w:p>
    <w:p w:rsidR="00AF0D91" w:rsidRPr="00362ECA" w:rsidRDefault="00AF0D91" w:rsidP="007B40C2">
      <w:pPr>
        <w:spacing w:after="0" w:line="240" w:lineRule="auto"/>
        <w:jc w:val="both"/>
        <w:rPr>
          <w:rFonts w:ascii="Comic Sans MS" w:hAnsi="Comic Sans MS"/>
        </w:rPr>
      </w:pPr>
      <w:r w:rsidRPr="00362ECA">
        <w:rPr>
          <w:rFonts w:ascii="Comic Sans MS" w:hAnsi="Comic Sans MS"/>
        </w:rPr>
        <w:tab/>
        <w:t>-respiration</w:t>
      </w:r>
    </w:p>
    <w:p w:rsidR="00362ECA" w:rsidRPr="00362ECA" w:rsidRDefault="00362ECA" w:rsidP="007B40C2">
      <w:pPr>
        <w:spacing w:after="0" w:line="240" w:lineRule="auto"/>
        <w:jc w:val="both"/>
        <w:rPr>
          <w:rFonts w:ascii="Comic Sans MS" w:hAnsi="Comic Sans MS"/>
        </w:rPr>
      </w:pPr>
      <w:r w:rsidRPr="00362ECA">
        <w:rPr>
          <w:rFonts w:ascii="Comic Sans MS" w:hAnsi="Comic Sans MS"/>
        </w:rPr>
        <w:tab/>
        <w:t>-atmosphère</w:t>
      </w:r>
    </w:p>
    <w:p w:rsidR="00AF0D91" w:rsidRPr="00362ECA" w:rsidRDefault="00AF0D91" w:rsidP="00AF0D91">
      <w:pPr>
        <w:jc w:val="both"/>
        <w:rPr>
          <w:rFonts w:ascii="Comic Sans MS" w:hAnsi="Comic Sans MS"/>
        </w:rPr>
      </w:pPr>
    </w:p>
    <w:p w:rsidR="00AF0D91" w:rsidRPr="00362ECA" w:rsidRDefault="00AF0D91" w:rsidP="00AF0D91">
      <w:pPr>
        <w:jc w:val="both"/>
        <w:rPr>
          <w:rFonts w:ascii="Comic Sans MS" w:hAnsi="Comic Sans MS"/>
        </w:rPr>
      </w:pPr>
      <w:r w:rsidRPr="00362ECA">
        <w:rPr>
          <w:rFonts w:ascii="Comic Sans MS" w:hAnsi="Comic Sans MS"/>
        </w:rPr>
        <w:t>-Pergélisol : conséquences de la fonte…</w:t>
      </w:r>
    </w:p>
    <w:p w:rsidR="00AF0D91" w:rsidRPr="00362ECA" w:rsidRDefault="00AF0D91" w:rsidP="007B40C2">
      <w:pPr>
        <w:spacing w:after="0" w:line="240" w:lineRule="auto"/>
        <w:jc w:val="both"/>
        <w:rPr>
          <w:rFonts w:ascii="Comic Sans MS" w:hAnsi="Comic Sans MS"/>
        </w:rPr>
      </w:pPr>
      <w:r w:rsidRPr="00362ECA">
        <w:rPr>
          <w:rFonts w:ascii="Comic Sans MS" w:hAnsi="Comic Sans MS"/>
        </w:rPr>
        <w:tab/>
        <w:t>Augmentation quantité de gaz carbonique et méthane</w:t>
      </w:r>
    </w:p>
    <w:p w:rsidR="00AF0D91" w:rsidRPr="00362ECA" w:rsidRDefault="00AF0D91" w:rsidP="007B40C2">
      <w:pPr>
        <w:spacing w:after="0" w:line="240" w:lineRule="auto"/>
        <w:jc w:val="both"/>
        <w:rPr>
          <w:rFonts w:ascii="Comic Sans MS" w:hAnsi="Comic Sans MS"/>
        </w:rPr>
      </w:pPr>
      <w:r w:rsidRPr="00362ECA">
        <w:rPr>
          <w:rFonts w:ascii="Comic Sans MS" w:hAnsi="Comic Sans MS"/>
        </w:rPr>
        <w:tab/>
        <w:t>Instabilité des sols (glissements de terrain)</w:t>
      </w:r>
    </w:p>
    <w:p w:rsidR="00AF0D91" w:rsidRPr="00362ECA" w:rsidRDefault="00AF0D91" w:rsidP="007B40C2">
      <w:pPr>
        <w:spacing w:after="0" w:line="240" w:lineRule="auto"/>
        <w:jc w:val="both"/>
        <w:rPr>
          <w:rFonts w:ascii="Comic Sans MS" w:hAnsi="Comic Sans MS"/>
        </w:rPr>
      </w:pPr>
      <w:r w:rsidRPr="00362ECA">
        <w:rPr>
          <w:rFonts w:ascii="Comic Sans MS" w:hAnsi="Comic Sans MS"/>
        </w:rPr>
        <w:tab/>
        <w:t>Augmentation de la végétation</w:t>
      </w:r>
    </w:p>
    <w:p w:rsidR="00AF0D91" w:rsidRPr="00362ECA" w:rsidRDefault="00AF0D91" w:rsidP="007B40C2">
      <w:pPr>
        <w:spacing w:after="0" w:line="240" w:lineRule="auto"/>
        <w:jc w:val="both"/>
        <w:rPr>
          <w:rFonts w:ascii="Comic Sans MS" w:hAnsi="Comic Sans MS"/>
        </w:rPr>
      </w:pPr>
      <w:r w:rsidRPr="00362ECA">
        <w:rPr>
          <w:rFonts w:ascii="Comic Sans MS" w:hAnsi="Comic Sans MS"/>
        </w:rPr>
        <w:tab/>
        <w:t>Modification des écosystèmes</w:t>
      </w:r>
    </w:p>
    <w:p w:rsidR="00AF0D91" w:rsidRPr="00362ECA" w:rsidRDefault="00AF0D91" w:rsidP="00AF0D91">
      <w:pPr>
        <w:jc w:val="both"/>
        <w:rPr>
          <w:rFonts w:ascii="Comic Sans MS" w:hAnsi="Comic Sans MS"/>
        </w:rPr>
      </w:pPr>
    </w:p>
    <w:p w:rsidR="00AF0D91" w:rsidRPr="00362ECA" w:rsidRDefault="00AF0D91" w:rsidP="00AF0D91">
      <w:pPr>
        <w:jc w:val="both"/>
        <w:rPr>
          <w:rFonts w:ascii="Comic Sans MS" w:hAnsi="Comic Sans MS"/>
        </w:rPr>
      </w:pPr>
      <w:r w:rsidRPr="00362ECA">
        <w:rPr>
          <w:rFonts w:ascii="Comic Sans MS" w:hAnsi="Comic Sans MS"/>
        </w:rPr>
        <w:t>-Hydrosphère/Bassin versant</w:t>
      </w:r>
    </w:p>
    <w:p w:rsidR="00AF0D91" w:rsidRPr="00362ECA" w:rsidRDefault="00AF0D91" w:rsidP="00AF0D91">
      <w:pPr>
        <w:ind w:left="705"/>
        <w:jc w:val="both"/>
        <w:rPr>
          <w:rFonts w:ascii="Comic Sans MS" w:hAnsi="Comic Sans MS"/>
        </w:rPr>
      </w:pPr>
      <w:r w:rsidRPr="00362ECA">
        <w:rPr>
          <w:rFonts w:ascii="Comic Sans MS" w:hAnsi="Comic Sans MS"/>
        </w:rPr>
        <w:t>-Bassin versant= territoire délimité par les lignes de crête entourant un réseau de cours d’eau</w:t>
      </w:r>
    </w:p>
    <w:p w:rsidR="007B40C2" w:rsidRDefault="00AF0D91" w:rsidP="007B40C2">
      <w:pPr>
        <w:ind w:left="1410" w:firstLine="3"/>
        <w:jc w:val="both"/>
        <w:rPr>
          <w:rFonts w:ascii="Comic Sans MS" w:hAnsi="Comic Sans MS"/>
        </w:rPr>
      </w:pPr>
      <w:r w:rsidRPr="00362ECA">
        <w:rPr>
          <w:rFonts w:ascii="Comic Sans MS" w:hAnsi="Comic Sans MS"/>
        </w:rPr>
        <w:t xml:space="preserve">-Amont : d’où vient l’eau </w:t>
      </w:r>
      <w:r w:rsidRPr="00362ECA">
        <w:rPr>
          <w:rFonts w:ascii="Comic Sans MS" w:hAnsi="Comic Sans MS"/>
        </w:rPr>
        <w:tab/>
      </w:r>
      <w:r w:rsidRPr="00362ECA">
        <w:rPr>
          <w:rFonts w:ascii="Comic Sans MS" w:hAnsi="Comic Sans MS"/>
        </w:rPr>
        <w:tab/>
      </w:r>
      <w:r w:rsidRPr="00362ECA">
        <w:rPr>
          <w:rFonts w:ascii="Comic Sans MS" w:hAnsi="Comic Sans MS"/>
        </w:rPr>
        <w:tab/>
      </w:r>
    </w:p>
    <w:p w:rsidR="00AF0D91" w:rsidRPr="00362ECA" w:rsidRDefault="00AF0D91" w:rsidP="007B40C2">
      <w:pPr>
        <w:ind w:left="1413" w:firstLine="3"/>
        <w:jc w:val="both"/>
        <w:rPr>
          <w:rFonts w:ascii="Comic Sans MS" w:hAnsi="Comic Sans MS"/>
        </w:rPr>
      </w:pPr>
      <w:r w:rsidRPr="00362ECA">
        <w:rPr>
          <w:rFonts w:ascii="Comic Sans MS" w:hAnsi="Comic Sans MS"/>
        </w:rPr>
        <w:t>-Aval : où va l’eau</w:t>
      </w:r>
    </w:p>
    <w:p w:rsidR="00AF0D91" w:rsidRPr="00362ECA" w:rsidRDefault="00AF0D91" w:rsidP="00AF0D91">
      <w:pPr>
        <w:jc w:val="both"/>
        <w:rPr>
          <w:rFonts w:ascii="Comic Sans MS" w:hAnsi="Comic Sans MS"/>
        </w:rPr>
      </w:pPr>
      <w:r w:rsidRPr="00362ECA">
        <w:rPr>
          <w:rFonts w:ascii="Comic Sans MS" w:hAnsi="Comic Sans MS"/>
        </w:rPr>
        <w:tab/>
        <w:t>-activités humaines ayant un impact sur le bassin versant :</w:t>
      </w:r>
    </w:p>
    <w:p w:rsidR="00AF0D91" w:rsidRPr="00362ECA" w:rsidRDefault="00AF0D91" w:rsidP="00AF0D91">
      <w:pPr>
        <w:jc w:val="both"/>
        <w:rPr>
          <w:rFonts w:ascii="Comic Sans MS" w:hAnsi="Comic Sans MS"/>
        </w:rPr>
      </w:pPr>
      <w:r w:rsidRPr="00362ECA">
        <w:rPr>
          <w:rFonts w:ascii="Comic Sans MS" w:hAnsi="Comic Sans MS"/>
        </w:rPr>
        <w:tab/>
      </w:r>
      <w:r w:rsidRPr="00362ECA">
        <w:rPr>
          <w:rFonts w:ascii="Comic Sans MS" w:hAnsi="Comic Sans MS"/>
        </w:rPr>
        <w:tab/>
        <w:t>-création d’un réservoir ou d’un canal de navigation</w:t>
      </w:r>
    </w:p>
    <w:p w:rsidR="00AF0D91" w:rsidRPr="00362ECA" w:rsidRDefault="00AF0D91" w:rsidP="00AF0D91">
      <w:pPr>
        <w:jc w:val="both"/>
        <w:rPr>
          <w:rFonts w:ascii="Comic Sans MS" w:hAnsi="Comic Sans MS"/>
        </w:rPr>
      </w:pPr>
      <w:r w:rsidRPr="00362ECA">
        <w:rPr>
          <w:rFonts w:ascii="Comic Sans MS" w:hAnsi="Comic Sans MS"/>
        </w:rPr>
        <w:tab/>
      </w:r>
      <w:r w:rsidRPr="00362ECA">
        <w:rPr>
          <w:rFonts w:ascii="Comic Sans MS" w:hAnsi="Comic Sans MS"/>
        </w:rPr>
        <w:tab/>
        <w:t>-irrigation et fertilisation des sols</w:t>
      </w:r>
    </w:p>
    <w:p w:rsidR="00AF0D91" w:rsidRPr="00362ECA" w:rsidRDefault="00AF0D91" w:rsidP="00AF0D91">
      <w:pPr>
        <w:jc w:val="both"/>
        <w:rPr>
          <w:rFonts w:ascii="Comic Sans MS" w:hAnsi="Comic Sans MS"/>
        </w:rPr>
      </w:pPr>
      <w:r w:rsidRPr="00362ECA">
        <w:rPr>
          <w:rFonts w:ascii="Comic Sans MS" w:hAnsi="Comic Sans MS"/>
        </w:rPr>
        <w:tab/>
      </w:r>
      <w:r w:rsidRPr="00362ECA">
        <w:rPr>
          <w:rFonts w:ascii="Comic Sans MS" w:hAnsi="Comic Sans MS"/>
        </w:rPr>
        <w:tab/>
        <w:t>-assèchement ou remplissage d’un marécage</w:t>
      </w:r>
    </w:p>
    <w:p w:rsidR="00AF0D91" w:rsidRPr="00362ECA" w:rsidRDefault="00AF0D91" w:rsidP="00AF0D91">
      <w:pPr>
        <w:jc w:val="both"/>
        <w:rPr>
          <w:rFonts w:ascii="Comic Sans MS" w:hAnsi="Comic Sans MS"/>
          <w:b/>
        </w:rPr>
      </w:pPr>
    </w:p>
    <w:p w:rsidR="007B40C2" w:rsidRDefault="007B40C2" w:rsidP="00AF0D91">
      <w:pPr>
        <w:jc w:val="both"/>
        <w:rPr>
          <w:rFonts w:ascii="Comic Sans MS" w:hAnsi="Comic Sans MS"/>
          <w:b/>
        </w:rPr>
      </w:pPr>
    </w:p>
    <w:p w:rsidR="00AF0D91" w:rsidRPr="00362ECA" w:rsidRDefault="00AF0D91" w:rsidP="00AF0D91">
      <w:pPr>
        <w:jc w:val="both"/>
        <w:rPr>
          <w:rFonts w:ascii="Comic Sans MS" w:hAnsi="Comic Sans MS"/>
          <w:b/>
        </w:rPr>
      </w:pPr>
      <w:r w:rsidRPr="00362ECA">
        <w:rPr>
          <w:rFonts w:ascii="Comic Sans MS" w:hAnsi="Comic Sans MS"/>
          <w:b/>
        </w:rPr>
        <w:lastRenderedPageBreak/>
        <w:t xml:space="preserve">-Circulation océanique/glacier/banquise/salinité : sont tous </w:t>
      </w:r>
      <w:proofErr w:type="spellStart"/>
      <w:r w:rsidRPr="00362ECA">
        <w:rPr>
          <w:rFonts w:ascii="Comic Sans MS" w:hAnsi="Comic Sans MS"/>
          <w:b/>
        </w:rPr>
        <w:t>intereliés</w:t>
      </w:r>
      <w:proofErr w:type="spellEnd"/>
    </w:p>
    <w:p w:rsidR="00AF0D91" w:rsidRPr="00362ECA" w:rsidRDefault="00AF0D91" w:rsidP="00AF0D91">
      <w:pPr>
        <w:ind w:left="708"/>
        <w:jc w:val="both"/>
        <w:rPr>
          <w:rFonts w:ascii="Comic Sans MS" w:hAnsi="Comic Sans MS"/>
        </w:rPr>
      </w:pPr>
      <w:r w:rsidRPr="00362ECA">
        <w:rPr>
          <w:rFonts w:ascii="Comic Sans MS" w:hAnsi="Comic Sans MS"/>
        </w:rPr>
        <w:t xml:space="preserve">-la banquise est faite d’eau saumâtre (eau </w:t>
      </w:r>
      <w:proofErr w:type="spellStart"/>
      <w:r w:rsidRPr="00362ECA">
        <w:rPr>
          <w:rFonts w:ascii="Comic Sans MS" w:hAnsi="Comic Sans MS"/>
        </w:rPr>
        <w:t>douce+eau</w:t>
      </w:r>
      <w:proofErr w:type="spellEnd"/>
      <w:r w:rsidRPr="00362ECA">
        <w:rPr>
          <w:rFonts w:ascii="Comic Sans MS" w:hAnsi="Comic Sans MS"/>
        </w:rPr>
        <w:t xml:space="preserve"> salée). Sa salinité est plus faible que l’eau salée qui est en dessous</w:t>
      </w:r>
    </w:p>
    <w:p w:rsidR="00AF0D91" w:rsidRPr="00362ECA" w:rsidRDefault="00AF0D91" w:rsidP="00AF0D91">
      <w:pPr>
        <w:ind w:left="708"/>
        <w:jc w:val="both"/>
        <w:rPr>
          <w:rFonts w:ascii="Comic Sans MS" w:hAnsi="Comic Sans MS"/>
        </w:rPr>
      </w:pPr>
      <w:r w:rsidRPr="00362ECA">
        <w:rPr>
          <w:rFonts w:ascii="Comic Sans MS" w:hAnsi="Comic Sans MS"/>
        </w:rPr>
        <w:t xml:space="preserve">-Lors de la formation de la banquise, du sel est rejeté dans l’eau. La salinité augmente et la masse volumique augmente, ce qui contribue à la boucle </w:t>
      </w:r>
      <w:proofErr w:type="spellStart"/>
      <w:r w:rsidRPr="00362ECA">
        <w:rPr>
          <w:rFonts w:ascii="Comic Sans MS" w:hAnsi="Comic Sans MS"/>
        </w:rPr>
        <w:t>thermohaline</w:t>
      </w:r>
      <w:proofErr w:type="spellEnd"/>
    </w:p>
    <w:p w:rsidR="00AF0D91" w:rsidRPr="00362ECA" w:rsidRDefault="00AF0D91" w:rsidP="00AF0D91">
      <w:pPr>
        <w:ind w:left="708"/>
        <w:jc w:val="both"/>
        <w:rPr>
          <w:rFonts w:ascii="Comic Sans MS" w:hAnsi="Comic Sans MS"/>
        </w:rPr>
      </w:pPr>
      <w:r w:rsidRPr="00362ECA">
        <w:rPr>
          <w:rFonts w:ascii="Comic Sans MS" w:hAnsi="Comic Sans MS"/>
        </w:rPr>
        <w:t>-Conséquences de la fonte des glaciers et banquise :</w:t>
      </w:r>
    </w:p>
    <w:p w:rsidR="00AF0D91" w:rsidRPr="00362ECA" w:rsidRDefault="00AF0D91" w:rsidP="007B40C2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362ECA">
        <w:rPr>
          <w:rFonts w:ascii="Comic Sans MS" w:hAnsi="Comic Sans MS"/>
        </w:rPr>
        <w:tab/>
        <w:t>-augmentation du niveau de la mer</w:t>
      </w:r>
    </w:p>
    <w:p w:rsidR="00AF0D91" w:rsidRPr="00362ECA" w:rsidRDefault="00AF0D91" w:rsidP="007B40C2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362ECA">
        <w:rPr>
          <w:rFonts w:ascii="Comic Sans MS" w:hAnsi="Comic Sans MS"/>
        </w:rPr>
        <w:tab/>
        <w:t xml:space="preserve">-perturbation de la boucle </w:t>
      </w:r>
      <w:proofErr w:type="spellStart"/>
      <w:r w:rsidRPr="00362ECA">
        <w:rPr>
          <w:rFonts w:ascii="Comic Sans MS" w:hAnsi="Comic Sans MS"/>
        </w:rPr>
        <w:t>thermohaline</w:t>
      </w:r>
      <w:proofErr w:type="spellEnd"/>
    </w:p>
    <w:p w:rsidR="00AF0D91" w:rsidRPr="00362ECA" w:rsidRDefault="00AF0D91" w:rsidP="007B40C2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362ECA">
        <w:rPr>
          <w:rFonts w:ascii="Comic Sans MS" w:hAnsi="Comic Sans MS"/>
        </w:rPr>
        <w:tab/>
        <w:t>-déplacement ou disparition des espèces</w:t>
      </w:r>
    </w:p>
    <w:p w:rsidR="00AF0D91" w:rsidRPr="00362ECA" w:rsidRDefault="00AF0D91" w:rsidP="007B40C2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362ECA">
        <w:rPr>
          <w:rFonts w:ascii="Comic Sans MS" w:hAnsi="Comic Sans MS"/>
        </w:rPr>
        <w:tab/>
        <w:t>-ouverture de voies navigables</w:t>
      </w:r>
    </w:p>
    <w:p w:rsidR="00362ECA" w:rsidRPr="00362ECA" w:rsidRDefault="00AF0D91" w:rsidP="007B40C2">
      <w:pPr>
        <w:spacing w:after="0" w:line="240" w:lineRule="auto"/>
        <w:ind w:left="1416"/>
        <w:jc w:val="both"/>
        <w:rPr>
          <w:rFonts w:ascii="Comic Sans MS" w:hAnsi="Comic Sans MS" w:cs="Arial"/>
          <w:color w:val="545454"/>
          <w:shd w:val="clear" w:color="auto" w:fill="FFFFFF"/>
        </w:rPr>
      </w:pPr>
      <w:r w:rsidRPr="00362ECA">
        <w:rPr>
          <w:rFonts w:ascii="Comic Sans MS" w:hAnsi="Comic Sans MS"/>
        </w:rPr>
        <w:t>-diminution de l’albédo (</w:t>
      </w:r>
      <w:r w:rsidR="00362ECA" w:rsidRPr="00362ECA">
        <w:rPr>
          <w:rFonts w:ascii="Comic Sans MS" w:hAnsi="Comic Sans MS"/>
        </w:rPr>
        <w:t>La quantité de rayonnement solaire réfléchi par la surface terrestre)</w:t>
      </w:r>
    </w:p>
    <w:p w:rsidR="00362ECA" w:rsidRPr="00362ECA" w:rsidRDefault="00362ECA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</w:p>
    <w:p w:rsidR="00362ECA" w:rsidRPr="00362ECA" w:rsidRDefault="00362ECA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 w:rsidRPr="00362ECA">
        <w:rPr>
          <w:rFonts w:ascii="Comic Sans MS" w:hAnsi="Comic Sans MS" w:cs="Arial"/>
          <w:color w:val="545454"/>
          <w:shd w:val="clear" w:color="auto" w:fill="FFFFFF"/>
        </w:rPr>
        <w:t>-Énergies ne produisant pas d’effet de serre :</w:t>
      </w:r>
    </w:p>
    <w:p w:rsidR="00362ECA" w:rsidRPr="00362ECA" w:rsidRDefault="00362ECA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 w:rsidRPr="00362ECA">
        <w:rPr>
          <w:rFonts w:ascii="Comic Sans MS" w:hAnsi="Comic Sans MS" w:cs="Arial"/>
          <w:color w:val="545454"/>
          <w:shd w:val="clear" w:color="auto" w:fill="FFFFFF"/>
        </w:rPr>
        <w:tab/>
        <w:t>Géothermie, vent, courants marins, cours d’eau, marée, soleil, nucléaire</w:t>
      </w:r>
    </w:p>
    <w:p w:rsidR="00362ECA" w:rsidRPr="00362ECA" w:rsidRDefault="00362ECA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</w:p>
    <w:p w:rsidR="00283209" w:rsidRDefault="00362ECA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 w:rsidRPr="00362ECA">
        <w:rPr>
          <w:rFonts w:ascii="Comic Sans MS" w:hAnsi="Comic Sans MS" w:cs="Arial"/>
          <w:color w:val="545454"/>
          <w:shd w:val="clear" w:color="auto" w:fill="FFFFFF"/>
        </w:rPr>
        <w:t>-Énergie renouvelable et non-renouvelable/ avantages, inconvénients, impact</w:t>
      </w:r>
      <w:r w:rsidR="00283209">
        <w:rPr>
          <w:rFonts w:ascii="Comic Sans MS" w:hAnsi="Comic Sans MS" w:cs="Arial"/>
          <w:color w:val="545454"/>
          <w:shd w:val="clear" w:color="auto" w:fill="FFFFFF"/>
        </w:rPr>
        <w:t>s</w:t>
      </w:r>
    </w:p>
    <w:p w:rsidR="00362ECA" w:rsidRPr="00283209" w:rsidRDefault="00362ECA" w:rsidP="00362ECA">
      <w:pPr>
        <w:jc w:val="both"/>
        <w:rPr>
          <w:rFonts w:ascii="Comic Sans MS" w:hAnsi="Comic Sans MS" w:cs="Arial"/>
          <w:b/>
          <w:color w:val="545454"/>
          <w:shd w:val="clear" w:color="auto" w:fill="FFFFFF"/>
        </w:rPr>
      </w:pPr>
    </w:p>
    <w:p w:rsidR="00362ECA" w:rsidRPr="00283209" w:rsidRDefault="00362ECA" w:rsidP="00362ECA">
      <w:pPr>
        <w:jc w:val="both"/>
        <w:rPr>
          <w:rFonts w:ascii="Comic Sans MS" w:hAnsi="Comic Sans MS" w:cs="Arial"/>
          <w:b/>
          <w:color w:val="545454"/>
          <w:shd w:val="clear" w:color="auto" w:fill="FFFFFF"/>
        </w:rPr>
      </w:pPr>
      <w:r w:rsidRPr="00283209">
        <w:rPr>
          <w:rFonts w:ascii="Comic Sans MS" w:hAnsi="Comic Sans MS" w:cs="Arial"/>
          <w:b/>
          <w:color w:val="545454"/>
          <w:shd w:val="clear" w:color="auto" w:fill="FFFFFF"/>
        </w:rPr>
        <w:t>UNIVERS MATÉRIEL</w:t>
      </w:r>
    </w:p>
    <w:p w:rsidR="00B76570" w:rsidRDefault="00362ECA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-Concentration</w:t>
      </w:r>
      <w:r w:rsidR="007567AD">
        <w:rPr>
          <w:rFonts w:ascii="Comic Sans MS" w:hAnsi="Comic Sans MS" w:cs="Arial"/>
          <w:color w:val="545454"/>
          <w:shd w:val="clear" w:color="auto" w:fill="FFFFFF"/>
        </w:rPr>
        <w:t xml:space="preserve"> (g/L, %, ppm)</w:t>
      </w:r>
      <w:bookmarkStart w:id="0" w:name="_GoBack"/>
      <w:bookmarkEnd w:id="0"/>
    </w:p>
    <w:p w:rsidR="00362ECA" w:rsidRDefault="00362ECA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Aussi pour des mélanges homogènes solides (masse/masse)</w:t>
      </w:r>
    </w:p>
    <w:p w:rsidR="00362ECA" w:rsidRDefault="00362ECA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</w:p>
    <w:p w:rsidR="00362ECA" w:rsidRDefault="00362ECA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-échelle pH</w:t>
      </w:r>
    </w:p>
    <w:p w:rsidR="00362ECA" w:rsidRDefault="00362ECA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-déterminer si acide, base ou sel selon formule chimique</w:t>
      </w:r>
    </w:p>
    <w:p w:rsidR="00362ECA" w:rsidRDefault="00362ECA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-acide fort/acide faible</w:t>
      </w:r>
      <w:r>
        <w:rPr>
          <w:rFonts w:ascii="Comic Sans MS" w:hAnsi="Comic Sans MS" w:cs="Arial"/>
          <w:color w:val="545454"/>
          <w:shd w:val="clear" w:color="auto" w:fill="FFFFFF"/>
        </w:rPr>
        <w:tab/>
      </w:r>
      <w:r>
        <w:rPr>
          <w:rFonts w:ascii="Comic Sans MS" w:hAnsi="Comic Sans MS" w:cs="Arial"/>
          <w:color w:val="545454"/>
          <w:shd w:val="clear" w:color="auto" w:fill="FFFFFF"/>
        </w:rPr>
        <w:tab/>
        <w:t xml:space="preserve">et </w:t>
      </w:r>
      <w:r>
        <w:rPr>
          <w:rFonts w:ascii="Comic Sans MS" w:hAnsi="Comic Sans MS" w:cs="Arial"/>
          <w:color w:val="545454"/>
          <w:shd w:val="clear" w:color="auto" w:fill="FFFFFF"/>
        </w:rPr>
        <w:tab/>
      </w:r>
      <w:r>
        <w:rPr>
          <w:rFonts w:ascii="Comic Sans MS" w:hAnsi="Comic Sans MS" w:cs="Arial"/>
          <w:color w:val="545454"/>
          <w:shd w:val="clear" w:color="auto" w:fill="FFFFFF"/>
        </w:rPr>
        <w:tab/>
        <w:t>base forte/base faible</w:t>
      </w:r>
    </w:p>
    <w:p w:rsidR="00362ECA" w:rsidRDefault="00E16B58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-pH de 4 est 10 fois plus acide que pH 5 …</w:t>
      </w:r>
    </w:p>
    <w:p w:rsidR="00E16B58" w:rsidRDefault="00E16B58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-solution alcaline=solution basique</w:t>
      </w:r>
    </w:p>
    <w:p w:rsidR="00E16B58" w:rsidRDefault="00E16B58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</w:p>
    <w:p w:rsidR="00E16B58" w:rsidRDefault="00E16B58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-ions selon la position dans le tableau périodique</w:t>
      </w:r>
    </w:p>
    <w:p w:rsidR="00E16B58" w:rsidRDefault="00E16B58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lastRenderedPageBreak/>
        <w:t>-conductibilité électrique d’une solution : possible seulement s’il y a formation d’ions mobiles (électrolytes)</w:t>
      </w:r>
    </w:p>
    <w:p w:rsidR="00E16B58" w:rsidRDefault="00E16B58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</w:p>
    <w:p w:rsidR="00E16B58" w:rsidRDefault="00E16B58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-combustion</w:t>
      </w:r>
    </w:p>
    <w:p w:rsidR="00E16B58" w:rsidRDefault="00CA4E4E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noProof/>
          <w:lang w:eastAsia="fr-CA"/>
        </w:rPr>
        <w:drawing>
          <wp:inline distT="0" distB="0" distL="0" distR="0">
            <wp:extent cx="2484719" cy="1473308"/>
            <wp:effectExtent l="0" t="0" r="0" b="0"/>
            <wp:docPr id="1" name="Image 1" descr="Résultats de recherche d'images pour « triangle de feu point d'ignitio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riangle de feu point d'ignition 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25" cy="148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4E" w:rsidRDefault="00CA4E4E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</w:p>
    <w:p w:rsidR="00CA4E4E" w:rsidRDefault="00CA4E4E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-photosynthèse et respiration  (évalué avec cycle du carbone et effet de serre)</w:t>
      </w:r>
    </w:p>
    <w:p w:rsidR="00CA4E4E" w:rsidRDefault="00CA4E4E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</w:p>
    <w:p w:rsidR="00CA4E4E" w:rsidRDefault="00CA4E4E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-Réaction de neutralisation acidobasique</w:t>
      </w:r>
    </w:p>
    <w:p w:rsidR="00CA4E4E" w:rsidRDefault="00CA4E4E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Acide : commence par un H, CH</w:t>
      </w:r>
      <w:r w:rsidRPr="00CA4E4E">
        <w:rPr>
          <w:rFonts w:ascii="Comic Sans MS" w:hAnsi="Comic Sans MS" w:cs="Arial"/>
          <w:color w:val="545454"/>
          <w:shd w:val="clear" w:color="auto" w:fill="FFFFFF"/>
          <w:vertAlign w:val="subscript"/>
        </w:rPr>
        <w:t>3</w:t>
      </w:r>
      <w:r>
        <w:rPr>
          <w:rFonts w:ascii="Comic Sans MS" w:hAnsi="Comic Sans MS" w:cs="Arial"/>
          <w:color w:val="545454"/>
          <w:shd w:val="clear" w:color="auto" w:fill="FFFFFF"/>
        </w:rPr>
        <w:t>COOH</w:t>
      </w:r>
      <w:r>
        <w:rPr>
          <w:rFonts w:ascii="Comic Sans MS" w:hAnsi="Comic Sans MS" w:cs="Arial"/>
          <w:color w:val="545454"/>
          <w:shd w:val="clear" w:color="auto" w:fill="FFFFFF"/>
        </w:rPr>
        <w:tab/>
      </w:r>
      <w:r>
        <w:rPr>
          <w:rFonts w:ascii="Comic Sans MS" w:hAnsi="Comic Sans MS" w:cs="Arial"/>
          <w:color w:val="545454"/>
          <w:shd w:val="clear" w:color="auto" w:fill="FFFFFF"/>
        </w:rPr>
        <w:tab/>
        <w:t>H</w:t>
      </w:r>
      <w:r w:rsidRPr="00CA4E4E">
        <w:rPr>
          <w:rFonts w:ascii="Comic Sans MS" w:hAnsi="Comic Sans MS" w:cs="Arial"/>
          <w:color w:val="545454"/>
          <w:shd w:val="clear" w:color="auto" w:fill="FFFFFF"/>
          <w:vertAlign w:val="subscript"/>
        </w:rPr>
        <w:t>2</w:t>
      </w:r>
      <w:r>
        <w:rPr>
          <w:rFonts w:ascii="Comic Sans MS" w:hAnsi="Comic Sans MS" w:cs="Arial"/>
          <w:color w:val="545454"/>
          <w:shd w:val="clear" w:color="auto" w:fill="FFFFFF"/>
        </w:rPr>
        <w:t>SO</w:t>
      </w:r>
      <w:r w:rsidRPr="00CA4E4E">
        <w:rPr>
          <w:rFonts w:ascii="Comic Sans MS" w:hAnsi="Comic Sans MS" w:cs="Arial"/>
          <w:color w:val="545454"/>
          <w:shd w:val="clear" w:color="auto" w:fill="FFFFFF"/>
          <w:vertAlign w:val="subscript"/>
        </w:rPr>
        <w:t>4</w:t>
      </w:r>
    </w:p>
    <w:p w:rsidR="00CA4E4E" w:rsidRDefault="00CA4E4E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Base : se termine par OH</w:t>
      </w:r>
      <w:r>
        <w:rPr>
          <w:rFonts w:ascii="Comic Sans MS" w:hAnsi="Comic Sans MS" w:cs="Arial"/>
          <w:color w:val="545454"/>
          <w:shd w:val="clear" w:color="auto" w:fill="FFFFFF"/>
        </w:rPr>
        <w:tab/>
      </w:r>
      <w:r>
        <w:rPr>
          <w:rFonts w:ascii="Comic Sans MS" w:hAnsi="Comic Sans MS" w:cs="Arial"/>
          <w:color w:val="545454"/>
          <w:shd w:val="clear" w:color="auto" w:fill="FFFFFF"/>
        </w:rPr>
        <w:tab/>
      </w:r>
      <w:r>
        <w:rPr>
          <w:rFonts w:ascii="Comic Sans MS" w:hAnsi="Comic Sans MS" w:cs="Arial"/>
          <w:color w:val="545454"/>
          <w:shd w:val="clear" w:color="auto" w:fill="FFFFFF"/>
        </w:rPr>
        <w:tab/>
      </w:r>
      <w:r>
        <w:rPr>
          <w:rFonts w:ascii="Comic Sans MS" w:hAnsi="Comic Sans MS" w:cs="Arial"/>
          <w:color w:val="545454"/>
          <w:shd w:val="clear" w:color="auto" w:fill="FFFFFF"/>
        </w:rPr>
        <w:tab/>
        <w:t>Mg(OH</w:t>
      </w:r>
      <w:proofErr w:type="gramStart"/>
      <w:r>
        <w:rPr>
          <w:rFonts w:ascii="Comic Sans MS" w:hAnsi="Comic Sans MS" w:cs="Arial"/>
          <w:color w:val="545454"/>
          <w:shd w:val="clear" w:color="auto" w:fill="FFFFFF"/>
        </w:rPr>
        <w:t>)</w:t>
      </w:r>
      <w:r w:rsidRPr="00CA4E4E">
        <w:rPr>
          <w:rFonts w:ascii="Comic Sans MS" w:hAnsi="Comic Sans MS" w:cs="Arial"/>
          <w:color w:val="545454"/>
          <w:shd w:val="clear" w:color="auto" w:fill="FFFFFF"/>
          <w:vertAlign w:val="subscript"/>
        </w:rPr>
        <w:t>2</w:t>
      </w:r>
      <w:proofErr w:type="gramEnd"/>
    </w:p>
    <w:p w:rsidR="00CA4E4E" w:rsidRDefault="00CA4E4E" w:rsidP="00362ECA">
      <w:pPr>
        <w:jc w:val="both"/>
        <w:rPr>
          <w:rFonts w:ascii="Comic Sans MS" w:hAnsi="Comic Sans MS" w:cs="Arial"/>
          <w:color w:val="545454"/>
          <w:shd w:val="clear" w:color="auto" w:fill="FFFFFF"/>
          <w:vertAlign w:val="subscript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Sel :</w:t>
      </w:r>
      <w:r>
        <w:rPr>
          <w:rFonts w:ascii="Comic Sans MS" w:hAnsi="Comic Sans MS" w:cs="Arial"/>
          <w:color w:val="545454"/>
          <w:shd w:val="clear" w:color="auto" w:fill="FFFFFF"/>
        </w:rPr>
        <w:tab/>
        <w:t>exemple CaCO</w:t>
      </w:r>
      <w:r w:rsidRPr="00CA4E4E">
        <w:rPr>
          <w:rFonts w:ascii="Comic Sans MS" w:hAnsi="Comic Sans MS" w:cs="Arial"/>
          <w:color w:val="545454"/>
          <w:shd w:val="clear" w:color="auto" w:fill="FFFFFF"/>
          <w:vertAlign w:val="subscript"/>
        </w:rPr>
        <w:t>3</w:t>
      </w:r>
    </w:p>
    <w:p w:rsidR="00CA4E4E" w:rsidRDefault="00CA4E4E" w:rsidP="00362ECA">
      <w:pPr>
        <w:jc w:val="both"/>
        <w:rPr>
          <w:rFonts w:ascii="Comic Sans MS" w:hAnsi="Comic Sans MS" w:cs="Arial"/>
          <w:color w:val="545454"/>
          <w:shd w:val="clear" w:color="auto" w:fill="FFFFFF"/>
          <w:vertAlign w:val="subscript"/>
        </w:rPr>
      </w:pPr>
    </w:p>
    <w:p w:rsidR="00CA4E4E" w:rsidRDefault="00CA4E4E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-Balancement d’équations chimiques</w:t>
      </w:r>
    </w:p>
    <w:p w:rsidR="00CA4E4E" w:rsidRDefault="00CA4E4E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-coefficients naturels et plus petits possibles</w:t>
      </w:r>
    </w:p>
    <w:p w:rsidR="00CA4E4E" w:rsidRDefault="00CA4E4E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-peut être en lien avec réaction de neutralisation</w:t>
      </w:r>
    </w:p>
    <w:p w:rsidR="00CA4E4E" w:rsidRDefault="00CA4E4E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</w:p>
    <w:p w:rsidR="00CA4E4E" w:rsidRDefault="00CA4E4E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-loi de conservation de la masse</w:t>
      </w:r>
    </w:p>
    <w:p w:rsidR="00CA4E4E" w:rsidRDefault="00CA4E4E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-modèle Rutherford-Bohr</w:t>
      </w:r>
    </w:p>
    <w:p w:rsidR="00CA4E4E" w:rsidRDefault="00CA4E4E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-familles et périodes</w:t>
      </w:r>
    </w:p>
    <w:p w:rsidR="00CA4E4E" w:rsidRDefault="00CA4E4E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-charges électriques</w:t>
      </w:r>
    </w:p>
    <w:p w:rsidR="00CA4E4E" w:rsidRDefault="00CA4E4E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+ + ou --</w:t>
      </w:r>
      <w:r>
        <w:rPr>
          <w:rFonts w:ascii="Comic Sans MS" w:hAnsi="Comic Sans MS" w:cs="Arial"/>
          <w:color w:val="545454"/>
          <w:shd w:val="clear" w:color="auto" w:fill="FFFFFF"/>
        </w:rPr>
        <w:tab/>
        <w:t>répulsion</w:t>
      </w:r>
    </w:p>
    <w:p w:rsidR="00283209" w:rsidRDefault="00CA4E4E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+-</w:t>
      </w:r>
      <w:r>
        <w:rPr>
          <w:rFonts w:ascii="Comic Sans MS" w:hAnsi="Comic Sans MS" w:cs="Arial"/>
          <w:color w:val="545454"/>
          <w:shd w:val="clear" w:color="auto" w:fill="FFFFFF"/>
        </w:rPr>
        <w:tab/>
      </w:r>
      <w:r>
        <w:rPr>
          <w:rFonts w:ascii="Comic Sans MS" w:hAnsi="Comic Sans MS" w:cs="Arial"/>
          <w:color w:val="545454"/>
          <w:shd w:val="clear" w:color="auto" w:fill="FFFFFF"/>
        </w:rPr>
        <w:tab/>
        <w:t>attraction</w:t>
      </w:r>
    </w:p>
    <w:p w:rsidR="00CA4E4E" w:rsidRDefault="00CA4E4E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lastRenderedPageBreak/>
        <w:t>-électricité statique</w:t>
      </w:r>
    </w:p>
    <w:p w:rsidR="00CA4E4E" w:rsidRDefault="00CA4E4E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-liste électrostatique</w:t>
      </w:r>
    </w:p>
    <w:p w:rsidR="00CA4E4E" w:rsidRDefault="00CA4E4E" w:rsidP="00CA4E4E">
      <w:pPr>
        <w:ind w:left="708"/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-induction : déplacement de charges négatives dans un objet neutre lorsque celui-ci est à proximité d’un objet chargé</w:t>
      </w:r>
    </w:p>
    <w:p w:rsidR="00CA4E4E" w:rsidRDefault="00CA4E4E" w:rsidP="00CA4E4E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</w:p>
    <w:p w:rsidR="00CA4E4E" w:rsidRDefault="00CA4E4E" w:rsidP="00CA4E4E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-Loi d’ohm (U=RI)</w:t>
      </w:r>
    </w:p>
    <w:p w:rsidR="00CA4E4E" w:rsidRDefault="00CA4E4E" w:rsidP="00CA4E4E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</w:p>
    <w:p w:rsidR="00CA4E4E" w:rsidRDefault="00CA4E4E" w:rsidP="00CA4E4E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-Circuits électriques</w:t>
      </w:r>
    </w:p>
    <w:p w:rsidR="00CA4E4E" w:rsidRDefault="00CA4E4E" w:rsidP="00CA4E4E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-série/parallèle</w:t>
      </w:r>
    </w:p>
    <w:p w:rsidR="00CA4E4E" w:rsidRDefault="00CA4E4E" w:rsidP="00CA4E4E">
      <w:pPr>
        <w:ind w:left="708"/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-les interrupteurs ne sont pas des transformateurs. Ils déterminent l’état des circuits fermé/ouvert</w:t>
      </w:r>
    </w:p>
    <w:p w:rsidR="00CA4E4E" w:rsidRPr="00CA4E4E" w:rsidRDefault="00CA4E4E" w:rsidP="00CA4E4E">
      <w:pPr>
        <w:ind w:left="708"/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-reconnaître symboles électriques (étude feuille à la fin du document)</w:t>
      </w:r>
    </w:p>
    <w:p w:rsidR="00CA4E4E" w:rsidRDefault="00CA4E4E" w:rsidP="00362ECA">
      <w:pPr>
        <w:jc w:val="both"/>
        <w:rPr>
          <w:rFonts w:ascii="Comic Sans MS" w:hAnsi="Comic Sans MS" w:cs="Arial"/>
          <w:color w:val="545454"/>
          <w:shd w:val="clear" w:color="auto" w:fill="FFFFFF"/>
          <w:vertAlign w:val="subscript"/>
        </w:rPr>
      </w:pPr>
    </w:p>
    <w:p w:rsidR="00CA4E4E" w:rsidRDefault="00CA4E4E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-Électricité</w:t>
      </w:r>
    </w:p>
    <w:p w:rsidR="00CA4E4E" w:rsidRDefault="00CA4E4E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E=P.t</w:t>
      </w:r>
    </w:p>
    <w:p w:rsidR="00CA4E4E" w:rsidRDefault="00B76570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 xml:space="preserve">L’énergie (J, </w:t>
      </w:r>
      <w:proofErr w:type="spellStart"/>
      <w:r>
        <w:rPr>
          <w:rFonts w:ascii="Comic Sans MS" w:hAnsi="Comic Sans MS" w:cs="Arial"/>
          <w:color w:val="545454"/>
          <w:shd w:val="clear" w:color="auto" w:fill="FFFFFF"/>
        </w:rPr>
        <w:t>w</w:t>
      </w:r>
      <w:r w:rsidR="00CA4E4E">
        <w:rPr>
          <w:rFonts w:ascii="Comic Sans MS" w:hAnsi="Comic Sans MS" w:cs="Arial"/>
          <w:color w:val="545454"/>
          <w:shd w:val="clear" w:color="auto" w:fill="FFFFFF"/>
        </w:rPr>
        <w:t>.h</w:t>
      </w:r>
      <w:proofErr w:type="spellEnd"/>
      <w:r w:rsidR="00CA4E4E">
        <w:rPr>
          <w:rFonts w:ascii="Comic Sans MS" w:hAnsi="Comic Sans MS" w:cs="Arial"/>
          <w:color w:val="545454"/>
          <w:shd w:val="clear" w:color="auto" w:fill="FFFFFF"/>
        </w:rPr>
        <w:t xml:space="preserve">, </w:t>
      </w:r>
      <w:proofErr w:type="spellStart"/>
      <w:r w:rsidR="00CA4E4E">
        <w:rPr>
          <w:rFonts w:ascii="Comic Sans MS" w:hAnsi="Comic Sans MS" w:cs="Arial"/>
          <w:color w:val="545454"/>
          <w:shd w:val="clear" w:color="auto" w:fill="FFFFFF"/>
        </w:rPr>
        <w:t>kw.h</w:t>
      </w:r>
      <w:proofErr w:type="spellEnd"/>
      <w:r w:rsidR="00CA4E4E">
        <w:rPr>
          <w:rFonts w:ascii="Comic Sans MS" w:hAnsi="Comic Sans MS" w:cs="Arial"/>
          <w:color w:val="545454"/>
          <w:shd w:val="clear" w:color="auto" w:fill="FFFFFF"/>
        </w:rPr>
        <w:t>)</w:t>
      </w:r>
      <w:r w:rsidR="00CA4E4E">
        <w:rPr>
          <w:rFonts w:ascii="Comic Sans MS" w:hAnsi="Comic Sans MS" w:cs="Arial"/>
          <w:color w:val="545454"/>
          <w:shd w:val="clear" w:color="auto" w:fill="FFFFFF"/>
        </w:rPr>
        <w:tab/>
        <w:t>Puissance</w:t>
      </w:r>
      <w:r w:rsidR="00CA4E4E">
        <w:rPr>
          <w:rFonts w:ascii="Comic Sans MS" w:hAnsi="Comic Sans MS" w:cs="Arial"/>
          <w:color w:val="545454"/>
          <w:shd w:val="clear" w:color="auto" w:fill="FFFFFF"/>
        </w:rPr>
        <w:tab/>
      </w:r>
      <w:r w:rsidR="00CA4E4E">
        <w:rPr>
          <w:rFonts w:ascii="Comic Sans MS" w:hAnsi="Comic Sans MS" w:cs="Arial"/>
          <w:color w:val="545454"/>
          <w:shd w:val="clear" w:color="auto" w:fill="FFFFFF"/>
        </w:rPr>
        <w:tab/>
        <w:t>temps</w:t>
      </w:r>
    </w:p>
    <w:p w:rsidR="00CA4E4E" w:rsidRDefault="00CA4E4E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</w:p>
    <w:p w:rsidR="00CA4E4E" w:rsidRDefault="00CA4E4E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-champ magnétique d’un fil parcouru par un courant</w:t>
      </w:r>
    </w:p>
    <w:p w:rsidR="00CA4E4E" w:rsidRDefault="00CA4E4E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</w:p>
    <w:p w:rsidR="00CA4E4E" w:rsidRDefault="00CA4E4E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-Loi de la conservation de l’énergie</w:t>
      </w:r>
    </w:p>
    <w:p w:rsidR="00CA4E4E" w:rsidRDefault="00CA4E4E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Énergie dissipée</w:t>
      </w:r>
    </w:p>
    <w:p w:rsidR="00CA4E4E" w:rsidRDefault="00CA4E4E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-Rendement énergétique</w:t>
      </w:r>
    </w:p>
    <w:p w:rsidR="00283209" w:rsidRDefault="00283209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</w:p>
    <w:p w:rsidR="00283209" w:rsidRDefault="00283209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</w:p>
    <w:p w:rsidR="00283209" w:rsidRDefault="00283209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</w:p>
    <w:p w:rsidR="00283209" w:rsidRDefault="00283209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</w:p>
    <w:p w:rsidR="00283209" w:rsidRDefault="00283209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</w:p>
    <w:p w:rsidR="00CA4E4E" w:rsidRPr="00283209" w:rsidRDefault="003A2EC5" w:rsidP="00362ECA">
      <w:pPr>
        <w:jc w:val="both"/>
        <w:rPr>
          <w:rFonts w:ascii="Comic Sans MS" w:hAnsi="Comic Sans MS" w:cs="Arial"/>
          <w:b/>
          <w:color w:val="545454"/>
          <w:shd w:val="clear" w:color="auto" w:fill="FFFFFF"/>
        </w:rPr>
      </w:pPr>
      <w:r w:rsidRPr="00283209">
        <w:rPr>
          <w:rFonts w:ascii="Comic Sans MS" w:hAnsi="Comic Sans MS" w:cs="Arial"/>
          <w:b/>
          <w:color w:val="545454"/>
          <w:shd w:val="clear" w:color="auto" w:fill="FFFFFF"/>
        </w:rPr>
        <w:lastRenderedPageBreak/>
        <w:t>UNIVERS TECHNOLOGIQUE</w:t>
      </w:r>
    </w:p>
    <w:p w:rsidR="003A2EC5" w:rsidRDefault="003A2EC5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-Caractéristiques des liaisons</w:t>
      </w:r>
    </w:p>
    <w:p w:rsidR="003A2EC5" w:rsidRDefault="003A2EC5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-liaison rigide ou élastique</w:t>
      </w:r>
    </w:p>
    <w:p w:rsidR="003A2EC5" w:rsidRDefault="003A2EC5" w:rsidP="003A2EC5">
      <w:pPr>
        <w:ind w:left="1410"/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Il est faux de dire que la liaison entre un pneu et jante est élastique, il s’agit d’une liaison complète</w:t>
      </w:r>
    </w:p>
    <w:p w:rsidR="003A2EC5" w:rsidRDefault="003A2EC5" w:rsidP="003A2EC5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-liaison directe ou indirecte</w:t>
      </w:r>
    </w:p>
    <w:p w:rsidR="003A2EC5" w:rsidRDefault="003A2EC5" w:rsidP="003A2EC5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-liaison démontable ou indémontable</w:t>
      </w:r>
    </w:p>
    <w:p w:rsidR="003A2EC5" w:rsidRDefault="003A2EC5" w:rsidP="003A2EC5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</w:r>
      <w:r>
        <w:rPr>
          <w:rFonts w:ascii="Comic Sans MS" w:hAnsi="Comic Sans MS" w:cs="Arial"/>
          <w:color w:val="545454"/>
          <w:shd w:val="clear" w:color="auto" w:fill="FFFFFF"/>
        </w:rPr>
        <w:tab/>
        <w:t>-si on parle d’une liaison par cohésion : collage ou soudage</w:t>
      </w:r>
    </w:p>
    <w:p w:rsidR="003A2EC5" w:rsidRDefault="003A2EC5" w:rsidP="003A2EC5">
      <w:pPr>
        <w:ind w:left="1416"/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-si les composantes sont assemblées sur tous les dessins en vue éclatée= indémontable</w:t>
      </w:r>
    </w:p>
    <w:p w:rsidR="003A2EC5" w:rsidRDefault="003A2EC5" w:rsidP="003A2EC5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-liaison complète ou partielle</w:t>
      </w:r>
    </w:p>
    <w:p w:rsidR="003A2EC5" w:rsidRDefault="003A2EC5" w:rsidP="003A2EC5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</w:r>
      <w:r>
        <w:rPr>
          <w:rFonts w:ascii="Comic Sans MS" w:hAnsi="Comic Sans MS" w:cs="Arial"/>
          <w:color w:val="545454"/>
          <w:shd w:val="clear" w:color="auto" w:fill="FFFFFF"/>
        </w:rPr>
        <w:tab/>
        <w:t>Il y a juste la liaison partielle qui peut impliquer un guidage</w:t>
      </w:r>
    </w:p>
    <w:p w:rsidR="003A2EC5" w:rsidRDefault="003A2EC5" w:rsidP="003A2EC5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</w:p>
    <w:p w:rsidR="003A2EC5" w:rsidRDefault="003A2EC5" w:rsidP="003A2EC5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Guidage</w:t>
      </w:r>
    </w:p>
    <w:p w:rsidR="003A2EC5" w:rsidRDefault="003A2EC5" w:rsidP="003A2EC5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-rotation</w:t>
      </w:r>
    </w:p>
    <w:p w:rsidR="003A2EC5" w:rsidRDefault="003A2EC5" w:rsidP="003A2EC5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-translation</w:t>
      </w:r>
    </w:p>
    <w:p w:rsidR="003A2EC5" w:rsidRDefault="003A2EC5" w:rsidP="003A2EC5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-hélicoïdal</w:t>
      </w:r>
    </w:p>
    <w:p w:rsidR="003A2EC5" w:rsidRDefault="003A2EC5" w:rsidP="003A2EC5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 w:rsidRPr="003A2EC5">
        <w:rPr>
          <w:rFonts w:ascii="Comic Sans MS" w:hAnsi="Comic Sans MS" w:cs="Arial"/>
          <w:noProof/>
          <w:color w:val="545454"/>
          <w:shd w:val="clear" w:color="auto" w:fill="FFFFFF"/>
          <w:lang w:eastAsia="fr-CA"/>
        </w:rPr>
        <w:drawing>
          <wp:inline distT="0" distB="0" distL="0" distR="0">
            <wp:extent cx="3726815" cy="2665730"/>
            <wp:effectExtent l="0" t="0" r="6985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C5" w:rsidRDefault="003A2EC5" w:rsidP="003A2EC5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</w:p>
    <w:p w:rsidR="003A2EC5" w:rsidRDefault="007B40C2" w:rsidP="003A2EC5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lastRenderedPageBreak/>
        <w:t>-Transmission de mouvement</w:t>
      </w:r>
    </w:p>
    <w:p w:rsidR="007B40C2" w:rsidRDefault="007B40C2" w:rsidP="007B40C2">
      <w:pPr>
        <w:ind w:left="705"/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Roues de friction, poulies et courroies, engrenage, roues dentées et chaine, roue et vis sans fin</w:t>
      </w:r>
    </w:p>
    <w:p w:rsidR="007B40C2" w:rsidRDefault="007B40C2" w:rsidP="007B40C2">
      <w:pPr>
        <w:ind w:left="705"/>
        <w:jc w:val="both"/>
        <w:rPr>
          <w:rFonts w:ascii="Comic Sans MS" w:hAnsi="Comic Sans MS" w:cs="Arial"/>
          <w:color w:val="545454"/>
          <w:shd w:val="clear" w:color="auto" w:fill="FFFFFF"/>
        </w:rPr>
      </w:pPr>
    </w:p>
    <w:p w:rsidR="007B40C2" w:rsidRDefault="007B40C2" w:rsidP="007B40C2">
      <w:pPr>
        <w:ind w:left="705"/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Changement de vitesse</w:t>
      </w: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-Transformation de mouvement</w:t>
      </w:r>
    </w:p>
    <w:p w:rsidR="007B40C2" w:rsidRDefault="007B40C2" w:rsidP="007B40C2">
      <w:pPr>
        <w:ind w:left="705"/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Vis et écrou, cames, bielles, manivelles, coulisses et système bielle et manivelle, pignon et crémaillère</w:t>
      </w: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-organe menant/intermédiaire/mené</w:t>
      </w: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 xml:space="preserve">-Fonctions </w:t>
      </w: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-d’alimentation</w:t>
      </w: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-de conduction</w:t>
      </w: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-d’isolation</w:t>
      </w: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-de protection</w:t>
      </w: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-de commande</w:t>
      </w: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-de transformation de l’énergie</w:t>
      </w: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-Contrainte des matériaux</w:t>
      </w: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-cisaillement</w:t>
      </w: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-compression</w:t>
      </w: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-flexion</w:t>
      </w: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-torsion</w:t>
      </w: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-traction</w:t>
      </w: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-faire la différence entre des flèches de force et des flèches de mouvement</w:t>
      </w: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lastRenderedPageBreak/>
        <w:t>-Caractéristiques des propriétés mécaniques</w:t>
      </w: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-dureté</w:t>
      </w: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-élasticité</w:t>
      </w: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-fragilité</w:t>
      </w: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-résilience</w:t>
      </w: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-rigidité</w:t>
      </w: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 w:rsidRPr="007B40C2">
        <w:rPr>
          <w:rFonts w:ascii="Comic Sans MS" w:hAnsi="Comic Sans MS" w:cs="Arial"/>
          <w:noProof/>
          <w:color w:val="545454"/>
          <w:shd w:val="clear" w:color="auto" w:fill="FFFFFF"/>
          <w:lang w:eastAsia="fr-CA"/>
        </w:rPr>
        <w:drawing>
          <wp:inline distT="0" distB="0" distL="0" distR="0">
            <wp:extent cx="4042914" cy="1923691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793" cy="19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</w: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-ductilité et malléabilité</w:t>
      </w: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 w:rsidRPr="007B40C2">
        <w:rPr>
          <w:rFonts w:ascii="Comic Sans MS" w:hAnsi="Comic Sans MS" w:cs="Arial"/>
          <w:noProof/>
          <w:color w:val="545454"/>
          <w:shd w:val="clear" w:color="auto" w:fill="FFFFFF"/>
          <w:lang w:eastAsia="fr-CA"/>
        </w:rPr>
        <w:drawing>
          <wp:inline distT="0" distB="0" distL="0" distR="0">
            <wp:extent cx="3985404" cy="139482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522" cy="140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>-matériaux</w:t>
      </w: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 w:rsidRPr="007B40C2">
        <w:rPr>
          <w:rFonts w:ascii="Comic Sans MS" w:hAnsi="Comic Sans MS" w:cs="Arial"/>
          <w:noProof/>
          <w:color w:val="545454"/>
          <w:shd w:val="clear" w:color="auto" w:fill="FFFFFF"/>
          <w:lang w:eastAsia="fr-CA"/>
        </w:rPr>
        <w:drawing>
          <wp:inline distT="0" distB="0" distL="0" distR="0">
            <wp:extent cx="4410848" cy="1699404"/>
            <wp:effectExtent l="0" t="0" r="889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357" cy="171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 w:rsidRPr="007B40C2">
        <w:rPr>
          <w:rFonts w:ascii="Comic Sans MS" w:hAnsi="Comic Sans MS" w:cs="Arial"/>
          <w:noProof/>
          <w:color w:val="545454"/>
          <w:shd w:val="clear" w:color="auto" w:fill="FFFFFF"/>
          <w:lang w:eastAsia="fr-CA"/>
        </w:rPr>
        <w:lastRenderedPageBreak/>
        <w:drawing>
          <wp:inline distT="0" distB="0" distL="0" distR="0">
            <wp:extent cx="3761117" cy="1502990"/>
            <wp:effectExtent l="0" t="0" r="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238" cy="151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0C2" w:rsidRPr="007B40C2" w:rsidRDefault="007B40C2" w:rsidP="007B40C2">
      <w:pPr>
        <w:jc w:val="both"/>
        <w:rPr>
          <w:rFonts w:ascii="Comic Sans MS" w:hAnsi="Comic Sans MS" w:cs="Arial"/>
          <w:b/>
          <w:color w:val="545454"/>
          <w:shd w:val="clear" w:color="auto" w:fill="FFFFFF"/>
        </w:rPr>
      </w:pPr>
      <w:r w:rsidRPr="007B40C2">
        <w:rPr>
          <w:rFonts w:ascii="Comic Sans MS" w:hAnsi="Comic Sans MS" w:cs="Arial"/>
          <w:b/>
          <w:color w:val="545454"/>
          <w:shd w:val="clear" w:color="auto" w:fill="FFFFFF"/>
        </w:rPr>
        <w:t>-Modification des propriétés (dégradation et protection)</w:t>
      </w:r>
    </w:p>
    <w:p w:rsidR="007B40C2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>
        <w:rPr>
          <w:rFonts w:ascii="Comic Sans MS" w:hAnsi="Comic Sans MS" w:cs="Arial"/>
          <w:color w:val="545454"/>
          <w:shd w:val="clear" w:color="auto" w:fill="FFFFFF"/>
        </w:rPr>
        <w:tab/>
        <w:t>Placage de zinc (galvanisation), traitement antirouille, application de peinture, de vernis ou de revêtement imperméable, ajout de pigments ou d’antioxydants.</w:t>
      </w:r>
    </w:p>
    <w:p w:rsidR="007B40C2" w:rsidRPr="00362ECA" w:rsidRDefault="007B40C2" w:rsidP="007B40C2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</w:p>
    <w:p w:rsidR="00362ECA" w:rsidRPr="00362ECA" w:rsidRDefault="00CA4E4E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  <w:r w:rsidRPr="00CA4E4E">
        <w:rPr>
          <w:rFonts w:ascii="Comic Sans MS" w:hAnsi="Comic Sans MS" w:cs="Arial"/>
          <w:noProof/>
          <w:color w:val="545454"/>
          <w:shd w:val="clear" w:color="auto" w:fill="FFFFFF"/>
          <w:lang w:eastAsia="fr-CA"/>
        </w:rPr>
        <w:drawing>
          <wp:inline distT="0" distB="0" distL="0" distR="0">
            <wp:extent cx="3950970" cy="45808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45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CA" w:rsidRPr="00362ECA" w:rsidRDefault="00362ECA" w:rsidP="00362ECA">
      <w:pPr>
        <w:jc w:val="both"/>
        <w:rPr>
          <w:rFonts w:ascii="Comic Sans MS" w:hAnsi="Comic Sans MS" w:cs="Arial"/>
          <w:color w:val="545454"/>
          <w:shd w:val="clear" w:color="auto" w:fill="FFFFFF"/>
        </w:rPr>
      </w:pPr>
    </w:p>
    <w:sectPr w:rsidR="00362ECA" w:rsidRPr="00362E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91"/>
    <w:rsid w:val="00283209"/>
    <w:rsid w:val="00362ECA"/>
    <w:rsid w:val="003A2EC5"/>
    <w:rsid w:val="007567AD"/>
    <w:rsid w:val="007A1F3D"/>
    <w:rsid w:val="007B40C2"/>
    <w:rsid w:val="00913115"/>
    <w:rsid w:val="00AF0D91"/>
    <w:rsid w:val="00B76570"/>
    <w:rsid w:val="00CA4E4E"/>
    <w:rsid w:val="00E1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0B189-F45E-47BE-B3F3-21A44152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Affluents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Tremblay</dc:creator>
  <cp:keywords/>
  <dc:description/>
  <cp:lastModifiedBy>Valerie Tremblay</cp:lastModifiedBy>
  <cp:revision>4</cp:revision>
  <dcterms:created xsi:type="dcterms:W3CDTF">2017-04-19T20:07:00Z</dcterms:created>
  <dcterms:modified xsi:type="dcterms:W3CDTF">2017-04-25T12:11:00Z</dcterms:modified>
</cp:coreProperties>
</file>